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BFC" w14:textId="453C27EB" w:rsidR="009B211B" w:rsidRPr="001F30CF" w:rsidRDefault="001F30CF" w:rsidP="001F30CF">
      <w:pPr>
        <w:jc w:val="center"/>
        <w:rPr>
          <w:b/>
          <w:bCs/>
          <w:sz w:val="44"/>
          <w:szCs w:val="44"/>
        </w:rPr>
      </w:pPr>
      <w:r w:rsidRPr="001F30CF">
        <w:rPr>
          <w:b/>
          <w:bCs/>
          <w:sz w:val="44"/>
          <w:szCs w:val="44"/>
        </w:rPr>
        <w:t>Melinda’s Story</w:t>
      </w:r>
    </w:p>
    <w:p w14:paraId="7CA38EF3" w14:textId="4504BC50" w:rsidR="001F30CF" w:rsidRDefault="001F30CF" w:rsidP="001F30CF">
      <w:pPr>
        <w:jc w:val="center"/>
        <w:rPr>
          <w:b/>
          <w:bCs/>
          <w:sz w:val="36"/>
          <w:szCs w:val="36"/>
        </w:rPr>
      </w:pPr>
      <w:r w:rsidRPr="001F30CF">
        <w:rPr>
          <w:b/>
          <w:bCs/>
          <w:noProof/>
          <w:sz w:val="36"/>
          <w:szCs w:val="36"/>
        </w:rPr>
        <w:drawing>
          <wp:inline distT="0" distB="0" distL="0" distR="0" wp14:anchorId="61B91B55" wp14:editId="4ABD1667">
            <wp:extent cx="3348075" cy="2695575"/>
            <wp:effectExtent l="0" t="0" r="5080" b="0"/>
            <wp:docPr id="1944814318" name="Picture 1" descr="A person feeding a bab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814318" name="Picture 1" descr="A person feeding a baby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5062" cy="27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71C6" w14:textId="24C2B5E7" w:rsidR="001F30CF" w:rsidRPr="001F30CF" w:rsidRDefault="001F30CF" w:rsidP="001F30CF">
      <w:pPr>
        <w:pStyle w:val="yiv7027393942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30CF">
        <w:rPr>
          <w:rFonts w:ascii="Calibri" w:hAnsi="Calibri" w:cs="Calibri"/>
          <w:b/>
          <w:bCs/>
          <w:color w:val="000000"/>
          <w:sz w:val="28"/>
          <w:szCs w:val="28"/>
        </w:rPr>
        <w:t xml:space="preserve">In April 1981, when all should have been joy and excitement with the arrival of my first child, Patrick, things took a sideways turn during his delivery.  Without going into graphic detail, I ended up having to have two units of blood transfused right after delivery.  My health and welfare were in jeopardy, and to say I was terrified was an understatement.  But, thanks to the generosity of people I didn’t even know, there was blood available to meet my needs, and restore my health so that I might enjoy the excitement and joy of being a new mom.  I am, to this day, still so very grateful for those who selflessly donate the gift of life so that others might live. As a result of this experience, it led me to become a lifelong blood donor.  I even took it a step further by offering my Aggie students extra credit for donating blood, or at least trying!  My advice to others……if you </w:t>
      </w:r>
      <w:proofErr w:type="gramStart"/>
      <w:r w:rsidRPr="001F30CF">
        <w:rPr>
          <w:rFonts w:ascii="Calibri" w:hAnsi="Calibri" w:cs="Calibri"/>
          <w:b/>
          <w:bCs/>
          <w:color w:val="000000"/>
          <w:sz w:val="28"/>
          <w:szCs w:val="28"/>
        </w:rPr>
        <w:t>are able to</w:t>
      </w:r>
      <w:proofErr w:type="gramEnd"/>
      <w:r w:rsidRPr="001F30CF">
        <w:rPr>
          <w:rFonts w:ascii="Calibri" w:hAnsi="Calibri" w:cs="Calibri"/>
          <w:b/>
          <w:bCs/>
          <w:color w:val="000000"/>
          <w:sz w:val="28"/>
          <w:szCs w:val="28"/>
        </w:rPr>
        <w:t xml:space="preserve"> donate, please do……every drop makes a difference!</w:t>
      </w:r>
    </w:p>
    <w:p w14:paraId="2311AD25" w14:textId="13A1D60A" w:rsidR="001F30CF" w:rsidRDefault="001F30CF" w:rsidP="001F30CF">
      <w:pPr>
        <w:pStyle w:val="yiv7027393942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F30CF">
        <w:rPr>
          <w:rFonts w:ascii="Calibri" w:hAnsi="Calibri" w:cs="Calibri"/>
          <w:b/>
          <w:bCs/>
          <w:color w:val="000000"/>
          <w:sz w:val="28"/>
          <w:szCs w:val="28"/>
        </w:rPr>
        <w:t>Melinda Grant</w:t>
      </w:r>
    </w:p>
    <w:p w14:paraId="1D0605AD" w14:textId="77777777" w:rsidR="001F30CF" w:rsidRPr="001F30CF" w:rsidRDefault="001F30CF" w:rsidP="001F30CF">
      <w:pPr>
        <w:pStyle w:val="yiv7027393942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C4316CB" w14:textId="4CE748E9" w:rsidR="001F30CF" w:rsidRPr="001F30CF" w:rsidRDefault="001F30CF" w:rsidP="001F30C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199B89DF" wp14:editId="3F490DB6">
            <wp:extent cx="2314575" cy="3103848"/>
            <wp:effectExtent l="0" t="0" r="0" b="1905"/>
            <wp:docPr id="142443279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20" cy="31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            </w:t>
      </w:r>
      <w:r>
        <w:rPr>
          <w:b/>
          <w:bCs/>
          <w:noProof/>
          <w:sz w:val="32"/>
          <w:szCs w:val="32"/>
        </w:rPr>
        <w:drawing>
          <wp:inline distT="0" distB="0" distL="0" distR="0" wp14:anchorId="0AAA04B2" wp14:editId="71067ECB">
            <wp:extent cx="2336796" cy="3114675"/>
            <wp:effectExtent l="0" t="0" r="6985" b="0"/>
            <wp:docPr id="5813503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82" cy="314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0CF" w:rsidRPr="001F30CF" w:rsidSect="001F30CF">
      <w:pgSz w:w="12240" w:h="15840" w:code="1"/>
      <w:pgMar w:top="576" w:right="864" w:bottom="576" w:left="864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CF"/>
    <w:rsid w:val="001F30CF"/>
    <w:rsid w:val="007B0907"/>
    <w:rsid w:val="009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1581"/>
  <w15:chartTrackingRefBased/>
  <w15:docId w15:val="{5BC6889F-F024-450C-8E5D-26D7382E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27393942msonormal">
    <w:name w:val="yiv7027393942msonormal"/>
    <w:basedOn w:val="Normal"/>
    <w:rsid w:val="001F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321a0-09de-4312-a9df-a79f4ae56f21">
      <Terms xmlns="http://schemas.microsoft.com/office/infopath/2007/PartnerControls"/>
    </lcf76f155ced4ddcb4097134ff3c332f>
    <TaxCatchAll xmlns="02d33c35-4bf5-4f6d-b67c-5d33638cc0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AB960613A594C9C52DBB68B94F0CE" ma:contentTypeVersion="13" ma:contentTypeDescription="Create a new document." ma:contentTypeScope="" ma:versionID="6e01afcec3542a72fb56abbbd6803f7c">
  <xsd:schema xmlns:xsd="http://www.w3.org/2001/XMLSchema" xmlns:xs="http://www.w3.org/2001/XMLSchema" xmlns:p="http://schemas.microsoft.com/office/2006/metadata/properties" xmlns:ns2="dbf321a0-09de-4312-a9df-a79f4ae56f21" xmlns:ns3="02d33c35-4bf5-4f6d-b67c-5d33638cc08c" targetNamespace="http://schemas.microsoft.com/office/2006/metadata/properties" ma:root="true" ma:fieldsID="97ecd5b5062247c4aafeb89f33baed34" ns2:_="" ns3:_="">
    <xsd:import namespace="dbf321a0-09de-4312-a9df-a79f4ae56f21"/>
    <xsd:import namespace="02d33c35-4bf5-4f6d-b67c-5d33638cc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321a0-09de-4312-a9df-a79f4ae56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6a1a96c-a6b6-4d37-96fe-a2a3282fc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33c35-4bf5-4f6d-b67c-5d33638cc08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9e03ac-2138-49b8-b3cc-077ec6ca9da0}" ma:internalName="TaxCatchAll" ma:showField="CatchAllData" ma:web="02d33c35-4bf5-4f6d-b67c-5d33638cc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A4031-83F1-4375-8762-05F03402DCC9}">
  <ds:schemaRefs>
    <ds:schemaRef ds:uri="http://schemas.microsoft.com/office/2006/metadata/properties"/>
    <ds:schemaRef ds:uri="http://schemas.microsoft.com/office/infopath/2007/PartnerControls"/>
    <ds:schemaRef ds:uri="dbf321a0-09de-4312-a9df-a79f4ae56f21"/>
    <ds:schemaRef ds:uri="02d33c35-4bf5-4f6d-b67c-5d33638cc08c"/>
  </ds:schemaRefs>
</ds:datastoreItem>
</file>

<file path=customXml/itemProps2.xml><?xml version="1.0" encoding="utf-8"?>
<ds:datastoreItem xmlns:ds="http://schemas.openxmlformats.org/officeDocument/2006/customXml" ds:itemID="{E4C026D4-B103-4B57-ACE9-6CADDA54A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2D1E30-4019-48FF-8C78-DEEFDC05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321a0-09de-4312-a9df-a79f4ae56f21"/>
    <ds:schemaRef ds:uri="02d33c35-4bf5-4f6d-b67c-5d33638cc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Mission</dc:creator>
  <cp:keywords/>
  <dc:description/>
  <cp:lastModifiedBy>Christine Hunter | Marketing Heroes</cp:lastModifiedBy>
  <cp:revision>2</cp:revision>
  <cp:lastPrinted>2023-05-07T13:52:00Z</cp:lastPrinted>
  <dcterms:created xsi:type="dcterms:W3CDTF">2023-05-10T15:13:00Z</dcterms:created>
  <dcterms:modified xsi:type="dcterms:W3CDTF">2023-05-10T15:13:00Z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0x010100F60AB960613A594C9C52DBB68B94F0CE</vt:lpwstr>
  </property>
</Properties>
</file>